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4320"/>
        <w:gridCol w:w="4320"/>
      </w:tblGrid>
      <w:tr>
        <w:trPr>
          <w:cantSplit/>
        </w:trPr>
        <w:tc>
          <w:tcPr>
            <w:tcW w:type="dxa" w:w="4320"/>
            <w:tcBorders>
              <w:top w:val="none" w:color="FFFFFF" w:sz="0"/>
              <w:left w:val="none" w:color="FFFFFF" w:sz="0"/>
              <w:bottom w:val="none" w:color="FFFFFF" w:sz="0"/>
              <w:right w:val="none" w:color="FFFFFF" w:sz="0"/>
            </w:tcBorders>
            <w:tcMar>
              <w:top w:type="dxa" w:w="0"/>
              <w:left w:type="dxa" w:w="0"/>
              <w:bottom w:type="dxa" w:w="0"/>
              <w:right w:type="dxa" w:w="0"/>
            </w:tcMar>
          </w:tcPr>
          <w:p>
            <w:pPr>
              <w:spacing w:after="0"/>
            </w:pPr>
            <w:r>
              <w:rPr>
                <w:rFonts w:ascii="Calibri" w:cs="Calibri" w:eastAsia="Calibri" w:hAnsi="Calibri"/>
                <w:b/>
                <w:bCs/>
                <w:smallCaps/>
                <w:color w:val="000000"/>
                <w:spacing w:val="20"/>
                <w:sz w:val="28"/>
                <w:szCs w:val="28"/>
              </w:rPr>
              <w:t xml:space="preserve">Aaron Butler</w:t>
            </w:r>
          </w:p>
          <w:p>
            <w:pPr>
              <w:spacing w:before="20"/>
            </w:pPr>
            <w:r>
              <w:rPr>
                <w:rFonts w:ascii="Calibri" w:cs="Calibri" w:eastAsia="Calibri" w:hAnsi="Calibri"/>
                <w:smallCaps/>
                <w:color w:val="000000"/>
                <w:spacing w:val="20"/>
                <w:sz w:val="24"/>
                <w:szCs w:val="24"/>
              </w:rPr>
              <w:t xml:space="preserve">Sr. Creative Technologist</w:t>
            </w:r>
          </w:p>
        </w:tc>
        <w:tc>
          <w:tcPr>
            <w:tcW w:type="dxa" w:w="4320"/>
            <w:tcBorders>
              <w:top w:val="none" w:color="FFFFFF" w:sz="0"/>
              <w:left w:val="none" w:color="FFFFFF" w:sz="0"/>
              <w:bottom w:val="none" w:color="FFFFFF" w:sz="0"/>
              <w:right w:val="none" w:color="FFFFFF" w:sz="0"/>
            </w:tcBorders>
            <w:tcMar>
              <w:top w:type="dxa" w:w="0"/>
              <w:left w:type="dxa" w:w="0"/>
              <w:bottom w:type="dxa" w:w="0"/>
              <w:right w:type="dxa" w:w="0"/>
            </w:tcMar>
          </w:tcPr>
          <w:p>
            <w:pPr>
              <w:spacing w:after="0"/>
              <w:jc w:val="right"/>
            </w:pPr>
            <w:hyperlink w:history="1" r:id="rIdxj7ifhbspemerjjnkqucf">
              <w:r>
                <w:rPr>
                  <w:rFonts w:ascii="Calibri" w:cs="Calibri" w:eastAsia="Calibri" w:hAnsi="Calibri"/>
                  <w:color w:val="0070C0"/>
                  <w:sz w:val="22"/>
                  <w:szCs w:val="22"/>
                </w:rPr>
                <w:t xml:space="preserve">aaronbutler.com</w:t>
              </w:r>
            </w:hyperlink>
          </w:p>
          <w:p>
            <w:pPr>
              <w:spacing w:after="0"/>
              <w:jc w:val="right"/>
            </w:pPr>
            <w:hyperlink w:history="1" r:id="rIdwfgf-g_pbv8qcrglaymkj">
              <w:r>
                <w:rPr>
                  <w:rFonts w:ascii="Calibri" w:cs="Calibri" w:eastAsia="Calibri" w:hAnsi="Calibri"/>
                  <w:color w:val="0070C0"/>
                  <w:sz w:val="22"/>
                  <w:szCs w:val="22"/>
                </w:rPr>
                <w:t xml:space="preserve">aaron@aaronbutler.com</w:t>
              </w:r>
            </w:hyperlink>
          </w:p>
          <w:p>
            <w:pPr>
              <w:jc w:val="right"/>
            </w:pPr>
            <w:hyperlink w:history="1" r:id="rIdckk9btsjrs5jswov5adau">
              <w:r>
                <w:rPr>
                  <w:rFonts w:ascii="Calibri" w:cs="Calibri" w:eastAsia="Calibri" w:hAnsi="Calibri"/>
                  <w:color w:val="0070C0"/>
                  <w:sz w:val="22"/>
                  <w:szCs w:val="22"/>
                </w:rPr>
                <w:t xml:space="preserve">LinkedIn</w:t>
              </w:r>
            </w:hyperlink>
          </w:p>
        </w:tc>
      </w:tr>
    </w:tbl>
    <w:p>
      <w:pPr>
        <w:keepNext/>
        <w:pBdr>
          <w:bottom w:val="single" w:color="000000" w:sz="6" w:space="1"/>
        </w:pBdr>
        <w:spacing w:after="120" w:before="240"/>
      </w:pPr>
      <w:r>
        <w:rPr>
          <w:rFonts w:ascii="Calibri" w:cs="Calibri" w:eastAsia="Calibri" w:hAnsi="Calibri"/>
          <w:b/>
          <w:bCs/>
          <w:smallCaps/>
          <w:color w:val="000000"/>
          <w:spacing w:val="20"/>
          <w:sz w:val="28"/>
          <w:szCs w:val="28"/>
        </w:rPr>
        <w:t xml:space="preserve">Focus</w:t>
      </w:r>
    </w:p>
    <w:p>
      <w:pPr>
        <w:spacing w:after="0" w:before="40" w:line="276"/>
      </w:pPr>
      <w:r>
        <w:rPr>
          <w:rFonts w:ascii="Calibri" w:cs="Calibri" w:eastAsia="Calibri" w:hAnsi="Calibri"/>
          <w:color w:val="000000"/>
          <w:sz w:val="22"/>
          <w:szCs w:val="22"/>
        </w:rPr>
        <w:t xml:space="preserve">I help clients figure out which problems are worth solving, then design the solution and partner with the engineers building it. My background runs across product, UX, AR/VR, and 12 years of AAA game design: game design taught me to think in systems, and UX taught me to keep the person using them at the center. I spend a lot of time on what’s coming next, prototyping against emerging tools and platforms early enough to know what they’ll actually be good for. I approach each project as a creatively technical designer, and when a project calls for it, AI coding tools have closed the gap between designing a solution and shipping one.</w:t>
      </w:r>
    </w:p>
    <w:p>
      <w:pPr>
        <w:keepNext/>
        <w:pBdr>
          <w:bottom w:val="single" w:color="000000" w:sz="6" w:space="1"/>
        </w:pBdr>
        <w:spacing w:after="120" w:before="240"/>
      </w:pPr>
      <w:r>
        <w:rPr>
          <w:rFonts w:ascii="Calibri" w:cs="Calibri" w:eastAsia="Calibri" w:hAnsi="Calibri"/>
          <w:b/>
          <w:bCs/>
          <w:smallCaps/>
          <w:color w:val="000000"/>
          <w:spacing w:val="20"/>
          <w:sz w:val="28"/>
          <w:szCs w:val="28"/>
        </w:rPr>
        <w:t xml:space="preserve">Professional Experience</w:t>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ABCD</w:t>
            </w:r>
            <w:r>
              <w:rPr>
                <w:rFonts w:ascii="Calibri" w:cs="Calibri" w:eastAsia="Calibri" w:hAnsi="Calibri"/>
                <w:color w:val="000000"/>
                <w:sz w:val="20"/>
                <w:szCs w:val="20"/>
              </w:rPr>
              <w:t xml:space="preserve"> (Freelance)</w:t>
            </w:r>
            <w:r>
              <w:rPr>
                <w:rFonts w:ascii="Calibri" w:cs="Calibri" w:eastAsia="Calibri" w:hAnsi="Calibri"/>
                <w:color w:val="000000"/>
                <w:sz w:val="20"/>
                <w:szCs w:val="20"/>
              </w:rPr>
              <w:tab/>
            </w:r>
            <w:r>
              <w:rPr>
                <w:rFonts w:ascii="Calibri" w:cs="Calibri" w:eastAsia="Calibri" w:hAnsi="Calibri"/>
                <w:b/>
                <w:bCs/>
                <w:color w:val="000000"/>
                <w:sz w:val="20"/>
                <w:szCs w:val="20"/>
              </w:rPr>
              <w:t xml:space="preserve">Dec.’25 – Present</w:t>
            </w:r>
          </w:p>
          <w:p>
            <w:pPr>
              <w:spacing w:after="0"/>
            </w:pPr>
            <w:r>
              <w:rPr>
                <w:rFonts w:ascii="Calibri" w:cs="Calibri" w:eastAsia="Calibri" w:hAnsi="Calibri"/>
                <w:color w:val="000000"/>
                <w:sz w:val="20"/>
                <w:szCs w:val="20"/>
              </w:rPr>
              <w:t xml:space="preserve">SR. CREATIVE TECHNOLOGIST</w:t>
            </w:r>
          </w:p>
          <w:p>
            <w:pPr>
              <w:spacing w:after="0"/>
            </w:pPr>
            <w:r>
              <w:rPr>
                <w:rFonts w:ascii="Calibri" w:cs="Calibri" w:eastAsia="Calibri" w:hAnsi="Calibri"/>
                <w:color w:val="0070C0"/>
                <w:sz w:val="20"/>
                <w:szCs w:val="20"/>
              </w:rPr>
              <w:t xml:space="preserve">Multiple Projects</w:t>
            </w:r>
          </w:p>
          <w:p>
            <w:pPr>
              <w:spacing w:after="0" w:before="80" w:line="264"/>
            </w:pPr>
            <w:r>
              <w:rPr>
                <w:rFonts w:ascii="Calibri" w:cs="Calibri" w:eastAsia="Calibri" w:hAnsi="Calibri"/>
                <w:color w:val="000000"/>
                <w:sz w:val="20"/>
                <w:szCs w:val="20"/>
              </w:rPr>
              <w:t xml:space="preserve">ABCD (Aaron Butler Creative Design) is my independent practice. I help clients figure out which problems are worth solving for their product and their users, then build the solution: apps, tools, and websites. I approach each project as a creatively technical designer. I’ve shipped work both alongside engineering teams and end to end on my own, using AI coding tools to close the gap between designing a solution and shipping one.</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SMX</w:t>
            </w:r>
            <w:r>
              <w:rPr>
                <w:rFonts w:ascii="Calibri" w:cs="Calibri" w:eastAsia="Calibri" w:hAnsi="Calibri"/>
                <w:color w:val="000000"/>
                <w:sz w:val="20"/>
                <w:szCs w:val="20"/>
              </w:rPr>
              <w:t xml:space="preserve"> (Full-time)</w:t>
            </w:r>
            <w:r>
              <w:rPr>
                <w:rFonts w:ascii="Calibri" w:cs="Calibri" w:eastAsia="Calibri" w:hAnsi="Calibri"/>
                <w:color w:val="000000"/>
                <w:sz w:val="20"/>
                <w:szCs w:val="20"/>
              </w:rPr>
              <w:tab/>
            </w:r>
            <w:r>
              <w:rPr>
                <w:rFonts w:ascii="Calibri" w:cs="Calibri" w:eastAsia="Calibri" w:hAnsi="Calibri"/>
                <w:b/>
                <w:bCs/>
                <w:color w:val="000000"/>
                <w:sz w:val="20"/>
                <w:szCs w:val="20"/>
              </w:rPr>
              <w:t xml:space="preserve">May.’23 – Sep.’24</w:t>
            </w:r>
          </w:p>
          <w:p>
            <w:pPr>
              <w:spacing w:after="0"/>
            </w:pPr>
            <w:r>
              <w:rPr>
                <w:rFonts w:ascii="Calibri" w:cs="Calibri" w:eastAsia="Calibri" w:hAnsi="Calibri"/>
                <w:color w:val="000000"/>
                <w:sz w:val="20"/>
                <w:szCs w:val="20"/>
              </w:rPr>
              <w:t xml:space="preserve">SENIOR SIMULATION UI/UX DESIGNER</w:t>
            </w:r>
          </w:p>
          <w:p>
            <w:pPr>
              <w:spacing w:after="0"/>
            </w:pPr>
            <w:r>
              <w:rPr>
                <w:rFonts w:ascii="Calibri" w:cs="Calibri" w:eastAsia="Calibri" w:hAnsi="Calibri"/>
                <w:color w:val="0070C0"/>
                <w:sz w:val="20"/>
                <w:szCs w:val="20"/>
              </w:rPr>
              <w:t xml:space="preserve">Project STORMBREAKER (USINDOPACOM)</w:t>
            </w:r>
          </w:p>
          <w:p>
            <w:pPr>
              <w:spacing w:after="0" w:before="80" w:line="264"/>
            </w:pPr>
            <w:r>
              <w:rPr>
                <w:rFonts w:ascii="Calibri" w:cs="Calibri" w:eastAsia="Calibri" w:hAnsi="Calibri"/>
                <w:color w:val="000000"/>
                <w:sz w:val="20"/>
                <w:szCs w:val="20"/>
              </w:rPr>
              <w:t xml:space="preserve">Owned simulation UI/UX for Project STORMBREAKER, a next-generation warfighting planning tool, working directly with military planners, end users, and leadership across all branches to find what they actually needed. Ran design sessions in person and remote, and delivered detailed Figma prototypes that engineering counterparts built to. The project was rebuilt on a new foundation partway through, moving from Unreal Engine to a browser stack, which cost the simulation its third dimension and meant reworking carried-over designs for top-down interaction.</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Brilliant By Nature</w:t>
            </w:r>
            <w:r>
              <w:rPr>
                <w:rFonts w:ascii="Calibri" w:cs="Calibri" w:eastAsia="Calibri" w:hAnsi="Calibri"/>
                <w:color w:val="000000"/>
                <w:sz w:val="20"/>
                <w:szCs w:val="20"/>
              </w:rPr>
              <w:t xml:space="preserve"> (Full-time)</w:t>
            </w:r>
            <w:r>
              <w:rPr>
                <w:rFonts w:ascii="Calibri" w:cs="Calibri" w:eastAsia="Calibri" w:hAnsi="Calibri"/>
                <w:color w:val="000000"/>
                <w:sz w:val="20"/>
                <w:szCs w:val="20"/>
              </w:rPr>
              <w:tab/>
            </w:r>
            <w:r>
              <w:rPr>
                <w:rFonts w:ascii="Calibri" w:cs="Calibri" w:eastAsia="Calibri" w:hAnsi="Calibri"/>
                <w:b/>
                <w:bCs/>
                <w:color w:val="000000"/>
                <w:sz w:val="20"/>
                <w:szCs w:val="20"/>
              </w:rPr>
              <w:t xml:space="preserve">Mar.’20 – Mar.’23</w:t>
            </w:r>
          </w:p>
          <w:p>
            <w:pPr>
              <w:spacing w:after="0"/>
            </w:pPr>
            <w:r>
              <w:rPr>
                <w:rFonts w:ascii="Calibri" w:cs="Calibri" w:eastAsia="Calibri" w:hAnsi="Calibri"/>
                <w:color w:val="000000"/>
                <w:sz w:val="20"/>
                <w:szCs w:val="20"/>
              </w:rPr>
              <w:t xml:space="preserve">CO-FOUNDER</w:t>
            </w:r>
          </w:p>
          <w:p>
            <w:pPr>
              <w:spacing w:after="0"/>
            </w:pPr>
            <w:r>
              <w:rPr>
                <w:rFonts w:ascii="Calibri" w:cs="Calibri" w:eastAsia="Calibri" w:hAnsi="Calibri"/>
                <w:color w:val="0070C0"/>
                <w:sz w:val="20"/>
                <w:szCs w:val="20"/>
              </w:rPr>
              <w:t xml:space="preserve">NeighborNET</w:t>
            </w:r>
          </w:p>
          <w:p>
            <w:pPr>
              <w:spacing w:after="0" w:before="80" w:line="264"/>
            </w:pPr>
            <w:r>
              <w:rPr>
                <w:rFonts w:ascii="Calibri" w:cs="Calibri" w:eastAsia="Calibri" w:hAnsi="Calibri"/>
                <w:color w:val="000000"/>
                <w:sz w:val="20"/>
                <w:szCs w:val="20"/>
              </w:rPr>
              <w:t xml:space="preserve">NeighborNET, our first project, is a mobile app enabling location-based resource sharing to build resilience in communities before and after disasters. Brilliant By Nature brings together creatives, change-makers, designers, artists, educators, and activists around biomimicry and our connection to nature.</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Microsoft Federal</w:t>
            </w:r>
            <w:r>
              <w:rPr>
                <w:rFonts w:ascii="Calibri" w:cs="Calibri" w:eastAsia="Calibri" w:hAnsi="Calibri"/>
                <w:color w:val="000000"/>
                <w:sz w:val="20"/>
                <w:szCs w:val="20"/>
              </w:rPr>
              <w:t xml:space="preserve"> (Contract)</w:t>
            </w:r>
            <w:r>
              <w:rPr>
                <w:rFonts w:ascii="Calibri" w:cs="Calibri" w:eastAsia="Calibri" w:hAnsi="Calibri"/>
                <w:color w:val="000000"/>
                <w:sz w:val="20"/>
                <w:szCs w:val="20"/>
              </w:rPr>
              <w:tab/>
            </w:r>
            <w:r>
              <w:rPr>
                <w:rFonts w:ascii="Calibri" w:cs="Calibri" w:eastAsia="Calibri" w:hAnsi="Calibri"/>
                <w:b/>
                <w:bCs/>
                <w:color w:val="000000"/>
                <w:sz w:val="20"/>
                <w:szCs w:val="20"/>
              </w:rPr>
              <w:t xml:space="preserve">Nov.’22 – Apr.’23</w:t>
            </w:r>
          </w:p>
          <w:p>
            <w:pPr>
              <w:spacing w:after="0"/>
            </w:pPr>
            <w:r>
              <w:rPr>
                <w:rFonts w:ascii="Calibri" w:cs="Calibri" w:eastAsia="Calibri" w:hAnsi="Calibri"/>
                <w:color w:val="000000"/>
                <w:sz w:val="20"/>
                <w:szCs w:val="20"/>
              </w:rPr>
              <w:t xml:space="preserve">SR. CREATIVE TECHNOLOGIST · 3D EXPERIENCE EXPERT</w:t>
            </w:r>
          </w:p>
          <w:p>
            <w:pPr>
              <w:spacing w:after="0"/>
            </w:pPr>
            <w:r>
              <w:rPr>
                <w:rFonts w:ascii="Calibri" w:cs="Calibri" w:eastAsia="Calibri" w:hAnsi="Calibri"/>
                <w:color w:val="0070C0"/>
                <w:sz w:val="20"/>
                <w:szCs w:val="20"/>
              </w:rPr>
              <w:t xml:space="preserve">Wargaming Engine</w:t>
            </w:r>
          </w:p>
          <w:p>
            <w:pPr>
              <w:spacing w:after="0" w:before="80" w:line="264"/>
            </w:pPr>
            <w:r>
              <w:rPr>
                <w:rFonts w:ascii="Calibri" w:cs="Calibri" w:eastAsia="Calibri" w:hAnsi="Calibri"/>
                <w:color w:val="000000"/>
                <w:sz w:val="20"/>
                <w:szCs w:val="20"/>
              </w:rPr>
              <w:t xml:space="preserve">Owned UI/UX design for the simulation half of a next-generation warfighting planning tool built in Unreal Engine. Designed the SmartCard system, a modular, data-driven card that let planners build unit hierarchies on a live map, alongside the map interactions for placing, grouping, and embedding objects at scale. Worked directly with military planners at Technical Exchange Meetings, sketching in the room and returning with prototypes.</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Microsoft Studio Alpha</w:t>
            </w:r>
            <w:r>
              <w:rPr>
                <w:rFonts w:ascii="Calibri" w:cs="Calibri" w:eastAsia="Calibri" w:hAnsi="Calibri"/>
                <w:color w:val="000000"/>
                <w:sz w:val="20"/>
                <w:szCs w:val="20"/>
              </w:rPr>
              <w:t xml:space="preserve"> (Contract)</w:t>
            </w:r>
            <w:r>
              <w:rPr>
                <w:rFonts w:ascii="Calibri" w:cs="Calibri" w:eastAsia="Calibri" w:hAnsi="Calibri"/>
                <w:color w:val="000000"/>
                <w:sz w:val="20"/>
                <w:szCs w:val="20"/>
              </w:rPr>
              <w:tab/>
            </w:r>
            <w:r>
              <w:rPr>
                <w:rFonts w:ascii="Calibri" w:cs="Calibri" w:eastAsia="Calibri" w:hAnsi="Calibri"/>
                <w:b/>
                <w:bCs/>
                <w:color w:val="000000"/>
                <w:sz w:val="20"/>
                <w:szCs w:val="20"/>
              </w:rPr>
              <w:t xml:space="preserve">Aug.’21 – Nov.’22</w:t>
            </w:r>
          </w:p>
          <w:p>
            <w:pPr>
              <w:spacing w:after="0"/>
            </w:pPr>
            <w:r>
              <w:rPr>
                <w:rFonts w:ascii="Calibri" w:cs="Calibri" w:eastAsia="Calibri" w:hAnsi="Calibri"/>
                <w:color w:val="000000"/>
                <w:sz w:val="20"/>
                <w:szCs w:val="20"/>
              </w:rPr>
              <w:t xml:space="preserve">SR. CREATIVE TECHNOLOGIST · 3D EXPERIENCE EXPERT</w:t>
            </w:r>
          </w:p>
          <w:p>
            <w:pPr>
              <w:spacing w:after="0"/>
            </w:pPr>
            <w:r>
              <w:rPr>
                <w:rFonts w:ascii="Calibri" w:cs="Calibri" w:eastAsia="Calibri" w:hAnsi="Calibri"/>
                <w:color w:val="0070C0"/>
                <w:sz w:val="20"/>
                <w:szCs w:val="20"/>
              </w:rPr>
              <w:t xml:space="preserve">Nextgen Simulation Engine</w:t>
            </w:r>
          </w:p>
          <w:p>
            <w:pPr>
              <w:spacing w:after="0" w:before="80" w:line="264"/>
            </w:pPr>
            <w:r>
              <w:rPr>
                <w:rFonts w:ascii="Calibri" w:cs="Calibri" w:eastAsia="Calibri" w:hAnsi="Calibri"/>
                <w:color w:val="000000"/>
                <w:sz w:val="20"/>
                <w:szCs w:val="20"/>
              </w:rPr>
              <w:t xml:space="preserve">Sr. Creative Technologist on a 60-person Microsoft org building a general-purpose simulation engine, where any customer could load their own data and interact with it in real time. Designed for use cases as varied as urban air mobility, weather effects on experimental aircraft, and logistics planning, which meant a UI that had to work out of the box for a space agency or a defense agency alike. Created the SmartCard concept, a customizable entity card with attachable subcomponents, plus the real-time visual language for reading speed, direction, altitude, and destination at a glance, and modeled a custom 3D asset library to shared scale.</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Smashing Ideas</w:t>
            </w:r>
            <w:r>
              <w:rPr>
                <w:rFonts w:ascii="Calibri" w:cs="Calibri" w:eastAsia="Calibri" w:hAnsi="Calibri"/>
                <w:color w:val="000000"/>
                <w:sz w:val="20"/>
                <w:szCs w:val="20"/>
              </w:rPr>
              <w:t xml:space="preserve"> (Contract)</w:t>
            </w:r>
            <w:r>
              <w:rPr>
                <w:rFonts w:ascii="Calibri" w:cs="Calibri" w:eastAsia="Calibri" w:hAnsi="Calibri"/>
                <w:color w:val="000000"/>
                <w:sz w:val="20"/>
                <w:szCs w:val="20"/>
              </w:rPr>
              <w:tab/>
            </w:r>
            <w:r>
              <w:rPr>
                <w:rFonts w:ascii="Calibri" w:cs="Calibri" w:eastAsia="Calibri" w:hAnsi="Calibri"/>
                <w:b/>
                <w:bCs/>
                <w:color w:val="000000"/>
                <w:sz w:val="20"/>
                <w:szCs w:val="20"/>
              </w:rPr>
              <w:t xml:space="preserve">Aug.’19 – Oct.’19</w:t>
            </w:r>
          </w:p>
          <w:p>
            <w:pPr>
              <w:spacing w:after="0"/>
            </w:pPr>
            <w:r>
              <w:rPr>
                <w:rFonts w:ascii="Calibri" w:cs="Calibri" w:eastAsia="Calibri" w:hAnsi="Calibri"/>
                <w:color w:val="000000"/>
                <w:sz w:val="20"/>
                <w:szCs w:val="20"/>
              </w:rPr>
              <w:t xml:space="preserve">SENIOR UX DESIGNER</w:t>
            </w:r>
          </w:p>
          <w:p>
            <w:pPr>
              <w:spacing w:after="0"/>
            </w:pPr>
            <w:r>
              <w:rPr>
                <w:rFonts w:ascii="Calibri" w:cs="Calibri" w:eastAsia="Calibri" w:hAnsi="Calibri"/>
                <w:color w:val="0070C0"/>
                <w:sz w:val="20"/>
                <w:szCs w:val="20"/>
              </w:rPr>
              <w:t xml:space="preserve">Unreleased Mobile App</w:t>
            </w:r>
          </w:p>
          <w:p>
            <w:pPr>
              <w:spacing w:after="0" w:before="80" w:line="264"/>
            </w:pPr>
            <w:r>
              <w:rPr>
                <w:rFonts w:ascii="Calibri" w:cs="Calibri" w:eastAsia="Calibri" w:hAnsi="Calibri"/>
                <w:color w:val="000000"/>
                <w:sz w:val="20"/>
                <w:szCs w:val="20"/>
              </w:rPr>
              <w:t xml:space="preserve">Explored and realized a complex user-centered concept for the client. Rapidly iterated interactive prototypes used in focus groups and IDI testing; assisted leadership in a design-thinking workshop on-site; created an internal marketing video.</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VREAL</w:t>
            </w:r>
            <w:r>
              <w:rPr>
                <w:rFonts w:ascii="Calibri" w:cs="Calibri" w:eastAsia="Calibri" w:hAnsi="Calibri"/>
                <w:color w:val="000000"/>
                <w:sz w:val="20"/>
                <w:szCs w:val="20"/>
              </w:rPr>
              <w:t xml:space="preserve"> (Full-time)</w:t>
            </w:r>
            <w:r>
              <w:rPr>
                <w:rFonts w:ascii="Calibri" w:cs="Calibri" w:eastAsia="Calibri" w:hAnsi="Calibri"/>
                <w:color w:val="000000"/>
                <w:sz w:val="20"/>
                <w:szCs w:val="20"/>
              </w:rPr>
              <w:tab/>
            </w:r>
            <w:r>
              <w:rPr>
                <w:rFonts w:ascii="Calibri" w:cs="Calibri" w:eastAsia="Calibri" w:hAnsi="Calibri"/>
                <w:b/>
                <w:bCs/>
                <w:color w:val="000000"/>
                <w:sz w:val="20"/>
                <w:szCs w:val="20"/>
              </w:rPr>
              <w:t xml:space="preserve">Mar.’18 – Aug.’19</w:t>
            </w:r>
          </w:p>
          <w:p>
            <w:pPr>
              <w:spacing w:after="0"/>
            </w:pPr>
            <w:r>
              <w:rPr>
                <w:rFonts w:ascii="Calibri" w:cs="Calibri" w:eastAsia="Calibri" w:hAnsi="Calibri"/>
                <w:color w:val="000000"/>
                <w:sz w:val="20"/>
                <w:szCs w:val="20"/>
              </w:rPr>
              <w:t xml:space="preserve">SENIOR UX DESIGNER</w:t>
            </w:r>
          </w:p>
          <w:p>
            <w:pPr>
              <w:spacing w:after="0"/>
            </w:pPr>
            <w:r>
              <w:rPr>
                <w:rFonts w:ascii="Calibri" w:cs="Calibri" w:eastAsia="Calibri" w:hAnsi="Calibri"/>
                <w:color w:val="0070C0"/>
                <w:sz w:val="20"/>
                <w:szCs w:val="20"/>
              </w:rPr>
              <w:t xml:space="preserve">Vreal Desktop App</w:t>
            </w:r>
          </w:p>
          <w:p>
            <w:pPr>
              <w:spacing w:after="0" w:before="80" w:line="264"/>
            </w:pPr>
            <w:r>
              <w:rPr>
                <w:rFonts w:ascii="Calibri" w:cs="Calibri" w:eastAsia="Calibri" w:hAnsi="Calibri"/>
                <w:color w:val="000000"/>
                <w:sz w:val="20"/>
                <w:szCs w:val="20"/>
              </w:rPr>
              <w:t xml:space="preserve">Worked across disciplines on feature and UI development for the Vreal desktop app, a platform for streaming and watching VR gameplay. Designed in-VR interactions alongside the desktop experience, exploring wrist-mounted menus, quick-access controls, and notification systems for users who couldn’t see their own hands. Created feature specs, wireframes, user flows, interactive prototypes, and motion studies, and gathered feedback through user testing.</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Mega World Studios</w:t>
            </w:r>
            <w:r>
              <w:rPr>
                <w:rFonts w:ascii="Calibri" w:cs="Calibri" w:eastAsia="Calibri" w:hAnsi="Calibri"/>
                <w:color w:val="000000"/>
                <w:sz w:val="20"/>
                <w:szCs w:val="20"/>
              </w:rPr>
              <w:t xml:space="preserve"> (Contract)</w:t>
            </w:r>
            <w:r>
              <w:rPr>
                <w:rFonts w:ascii="Calibri" w:cs="Calibri" w:eastAsia="Calibri" w:hAnsi="Calibri"/>
                <w:color w:val="000000"/>
                <w:sz w:val="20"/>
                <w:szCs w:val="20"/>
              </w:rPr>
              <w:tab/>
            </w:r>
            <w:r>
              <w:rPr>
                <w:rFonts w:ascii="Calibri" w:cs="Calibri" w:eastAsia="Calibri" w:hAnsi="Calibri"/>
                <w:b/>
                <w:bCs/>
                <w:color w:val="000000"/>
                <w:sz w:val="20"/>
                <w:szCs w:val="20"/>
              </w:rPr>
              <w:t xml:space="preserve">Jun.’17 – Feb.’18</w:t>
            </w:r>
          </w:p>
          <w:p>
            <w:pPr>
              <w:spacing w:after="0"/>
            </w:pPr>
            <w:r>
              <w:rPr>
                <w:rFonts w:ascii="Calibri" w:cs="Calibri" w:eastAsia="Calibri" w:hAnsi="Calibri"/>
                <w:color w:val="000000"/>
                <w:sz w:val="20"/>
                <w:szCs w:val="20"/>
              </w:rPr>
              <w:t xml:space="preserve">UI/UX DESIGNER</w:t>
            </w:r>
          </w:p>
          <w:p>
            <w:pPr>
              <w:spacing w:after="0"/>
            </w:pPr>
            <w:r>
              <w:rPr>
                <w:rFonts w:ascii="Calibri" w:cs="Calibri" w:eastAsia="Calibri" w:hAnsi="Calibri"/>
                <w:color w:val="0070C0"/>
                <w:sz w:val="20"/>
                <w:szCs w:val="20"/>
              </w:rPr>
              <w:t xml:space="preserve">Cats In Mechs (Mobile Game)</w:t>
            </w:r>
          </w:p>
          <w:p>
            <w:pPr>
              <w:spacing w:after="0" w:before="80" w:line="264"/>
            </w:pPr>
            <w:r>
              <w:rPr>
                <w:rFonts w:ascii="Calibri" w:cs="Calibri" w:eastAsia="Calibri" w:hAnsi="Calibri"/>
                <w:color w:val="000000"/>
                <w:sz w:val="20"/>
                <w:szCs w:val="20"/>
              </w:rPr>
              <w:t xml:space="preserve">Reworked the UI and UX of Cats In Mechs, a mobile game already in development, covering mission select, combat, upgrade, and level-complete flows. Brought a game designer’s eye to the gameplay itself alongside the interface work.</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Microsoft HXT</w:t>
            </w:r>
            <w:r>
              <w:rPr>
                <w:rFonts w:ascii="Calibri" w:cs="Calibri" w:eastAsia="Calibri" w:hAnsi="Calibri"/>
                <w:color w:val="000000"/>
                <w:sz w:val="20"/>
                <w:szCs w:val="20"/>
              </w:rPr>
              <w:t xml:space="preserve"> (Contract)</w:t>
            </w:r>
            <w:r>
              <w:rPr>
                <w:rFonts w:ascii="Calibri" w:cs="Calibri" w:eastAsia="Calibri" w:hAnsi="Calibri"/>
                <w:color w:val="000000"/>
                <w:sz w:val="20"/>
                <w:szCs w:val="20"/>
              </w:rPr>
              <w:tab/>
            </w:r>
            <w:r>
              <w:rPr>
                <w:rFonts w:ascii="Calibri" w:cs="Calibri" w:eastAsia="Calibri" w:hAnsi="Calibri"/>
                <w:b/>
                <w:bCs/>
                <w:color w:val="000000"/>
                <w:sz w:val="20"/>
                <w:szCs w:val="20"/>
              </w:rPr>
              <w:t xml:space="preserve">Apr.’16 – Dec.’16</w:t>
            </w:r>
          </w:p>
          <w:p>
            <w:pPr>
              <w:spacing w:after="0"/>
            </w:pPr>
            <w:r>
              <w:rPr>
                <w:rFonts w:ascii="Calibri" w:cs="Calibri" w:eastAsia="Calibri" w:hAnsi="Calibri"/>
                <w:color w:val="000000"/>
                <w:sz w:val="20"/>
                <w:szCs w:val="20"/>
              </w:rPr>
              <w:t xml:space="preserve">PRODUCT &amp; EXPERIENCE DESIGNER</w:t>
            </w:r>
          </w:p>
          <w:p>
            <w:pPr>
              <w:spacing w:after="0"/>
            </w:pPr>
            <w:r>
              <w:rPr>
                <w:rFonts w:ascii="Calibri" w:cs="Calibri" w:eastAsia="Calibri" w:hAnsi="Calibri"/>
                <w:color w:val="0070C0"/>
                <w:sz w:val="20"/>
                <w:szCs w:val="20"/>
              </w:rPr>
              <w:t xml:space="preserve">HoloLens, Microsoft 365 Layout</w:t>
            </w:r>
          </w:p>
          <w:p>
            <w:pPr>
              <w:spacing w:after="0" w:before="80" w:line="264"/>
            </w:pPr>
            <w:r>
              <w:rPr>
                <w:rFonts w:ascii="Calibri" w:cs="Calibri" w:eastAsia="Calibri" w:hAnsi="Calibri"/>
                <w:color w:val="000000"/>
                <w:sz w:val="20"/>
                <w:szCs w:val="20"/>
              </w:rPr>
              <w:t xml:space="preserve">Designed key features for HoloLens and Dynamics 365 Layout, which let people place 3D models as holograms in physical space to bring designs to completion at real-world scale. Created design docs and artifacts, worked across disciplines on feature development, and drove product decisions through research, customer demos, and interviews.</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Stanford University</w:t>
            </w:r>
            <w:r>
              <w:rPr>
                <w:rFonts w:ascii="Calibri" w:cs="Calibri" w:eastAsia="Calibri" w:hAnsi="Calibri"/>
                <w:color w:val="000000"/>
                <w:sz w:val="20"/>
                <w:szCs w:val="20"/>
              </w:rPr>
              <w:t xml:space="preserve"> (Contract)</w:t>
            </w:r>
            <w:r>
              <w:rPr>
                <w:rFonts w:ascii="Calibri" w:cs="Calibri" w:eastAsia="Calibri" w:hAnsi="Calibri"/>
                <w:color w:val="000000"/>
                <w:sz w:val="20"/>
                <w:szCs w:val="20"/>
              </w:rPr>
              <w:tab/>
            </w:r>
            <w:r>
              <w:rPr>
                <w:rFonts w:ascii="Calibri" w:cs="Calibri" w:eastAsia="Calibri" w:hAnsi="Calibri"/>
                <w:b/>
                <w:bCs/>
                <w:color w:val="000000"/>
                <w:sz w:val="20"/>
                <w:szCs w:val="20"/>
              </w:rPr>
              <w:t xml:space="preserve">Oct.’15 – Nov.’15</w:t>
            </w:r>
          </w:p>
          <w:p>
            <w:pPr>
              <w:spacing w:after="0"/>
            </w:pPr>
            <w:r>
              <w:rPr>
                <w:rFonts w:ascii="Calibri" w:cs="Calibri" w:eastAsia="Calibri" w:hAnsi="Calibri"/>
                <w:color w:val="000000"/>
                <w:sz w:val="20"/>
                <w:szCs w:val="20"/>
              </w:rPr>
              <w:t xml:space="preserve">INNOVATOR</w:t>
            </w:r>
          </w:p>
          <w:p>
            <w:pPr>
              <w:spacing w:after="0"/>
            </w:pPr>
            <w:r>
              <w:rPr>
                <w:rFonts w:ascii="Calibri" w:cs="Calibri" w:eastAsia="Calibri" w:hAnsi="Calibri"/>
                <w:color w:val="0070C0"/>
                <w:sz w:val="20"/>
                <w:szCs w:val="20"/>
              </w:rPr>
              <w:t xml:space="preserve">Autodesk ReMake, Project Play</w:t>
            </w:r>
          </w:p>
          <w:p>
            <w:pPr>
              <w:spacing w:after="0" w:before="80" w:line="264"/>
            </w:pPr>
            <w:r>
              <w:rPr>
                <w:rFonts w:ascii="Calibri" w:cs="Calibri" w:eastAsia="Calibri" w:hAnsi="Calibri"/>
                <w:color w:val="000000"/>
                <w:sz w:val="20"/>
                <w:szCs w:val="20"/>
              </w:rPr>
              <w:t xml:space="preserve">Spent six weeks with a team of Innovators conducting user interviews, brainstorming, and creating prototypes to help Autodesk find new use cases for their photogrammetry software, ReMake, and experience creation software, Project Play.</w:t>
            </w:r>
          </w:p>
        </w:tc>
      </w:tr>
    </w:tbl>
    <w:p>
      <w:pPr>
        <w:spacing w:after="0" w:line="120"/>
      </w:pPr>
      <w:r>
        <w:rPr>
          <w:sz w:val="12"/>
          <w:szCs w:val="12"/>
        </w:rPr>
        <w:t xml:space="preserve"/>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Game Development</w:t>
            </w:r>
            <w:r>
              <w:rPr>
                <w:rFonts w:ascii="Calibri" w:cs="Calibri" w:eastAsia="Calibri" w:hAnsi="Calibri"/>
                <w:color w:val="000000"/>
                <w:sz w:val="20"/>
                <w:szCs w:val="20"/>
              </w:rPr>
              <w:tab/>
            </w:r>
            <w:r>
              <w:rPr>
                <w:rFonts w:ascii="Calibri" w:cs="Calibri" w:eastAsia="Calibri" w:hAnsi="Calibri"/>
                <w:b/>
                <w:bCs/>
                <w:color w:val="000000"/>
                <w:sz w:val="20"/>
                <w:szCs w:val="20"/>
              </w:rPr>
              <w:t xml:space="preserve">2003 – 2015</w:t>
            </w:r>
          </w:p>
          <w:p>
            <w:pPr>
              <w:spacing w:after="0"/>
            </w:pPr>
            <w:r>
              <w:rPr>
                <w:rFonts w:ascii="Calibri" w:cs="Calibri" w:eastAsia="Calibri" w:hAnsi="Calibri"/>
                <w:color w:val="000000"/>
                <w:sz w:val="20"/>
                <w:szCs w:val="20"/>
              </w:rPr>
              <w:t xml:space="preserve">GAME &amp; LEVEL DESIGNER</w:t>
            </w:r>
          </w:p>
          <w:p>
            <w:pPr>
              <w:spacing w:after="0" w:before="80" w:line="264"/>
            </w:pPr>
            <w:r>
              <w:rPr>
                <w:rFonts w:ascii="Calibri" w:cs="Calibri" w:eastAsia="Calibri" w:hAnsi="Calibri"/>
                <w:color w:val="000000"/>
                <w:sz w:val="20"/>
                <w:szCs w:val="20"/>
              </w:rPr>
              <w:t xml:space="preserve">12 years designing for AAA studios — Insomniac Games, Yager Development, Guerrilla Games, Electronic Arts Los Angeles, Climax Group, Black Ops Entertainment. Full role history, shipped titles, and case studies at aaronbutler.com.</w:t>
            </w:r>
          </w:p>
        </w:tc>
      </w:tr>
    </w:tbl>
    <w:p>
      <w:pPr>
        <w:keepNext/>
        <w:pBdr>
          <w:bottom w:val="single" w:color="000000" w:sz="6" w:space="1"/>
        </w:pBdr>
        <w:spacing w:after="120" w:before="240"/>
      </w:pPr>
      <w:r>
        <w:rPr>
          <w:rFonts w:ascii="Calibri" w:cs="Calibri" w:eastAsia="Calibri" w:hAnsi="Calibri"/>
          <w:b/>
          <w:bCs/>
          <w:smallCaps/>
          <w:color w:val="000000"/>
          <w:spacing w:val="20"/>
          <w:sz w:val="28"/>
          <w:szCs w:val="28"/>
        </w:rPr>
        <w:t xml:space="preserve">Education</w:t>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8640"/>
      </w:tblGrid>
      <w:tr>
        <w:trPr>
          <w:cantSplit/>
        </w:trPr>
        <w:tc>
          <w:tcPr>
            <w:tcW w:type="dxa" w:w="8640"/>
            <w:tcBorders>
              <w:top w:val="none" w:color="FFFFFF" w:sz="0"/>
              <w:left w:val="none" w:color="FFFFFF" w:sz="0"/>
              <w:bottom w:val="none" w:color="FFFFFF" w:sz="0"/>
              <w:right w:val="none" w:color="FFFFFF" w:sz="0"/>
            </w:tcBorders>
            <w:tcMar>
              <w:top w:type="dxa" w:w="0"/>
              <w:left w:type="dxa" w:w="0"/>
              <w:bottom w:type="dxa" w:w="0"/>
              <w:right w:type="dxa" w:w="0"/>
            </w:tcMar>
          </w:tcPr>
          <w:p>
            <w:pPr>
              <w:tabs>
                <w:tab w:val="right" w:pos="8640"/>
              </w:tabs>
              <w:spacing w:after="0"/>
            </w:pPr>
            <w:r>
              <w:rPr>
                <w:rFonts w:ascii="Calibri" w:cs="Calibri" w:eastAsia="Calibri" w:hAnsi="Calibri"/>
                <w:b/>
                <w:bCs/>
                <w:color w:val="000000"/>
                <w:sz w:val="20"/>
                <w:szCs w:val="20"/>
              </w:rPr>
              <w:t xml:space="preserve">Art Institute of California Los Angeles, Santa Monica, CA</w:t>
            </w:r>
            <w:r>
              <w:rPr>
                <w:rFonts w:ascii="Calibri" w:cs="Calibri" w:eastAsia="Calibri" w:hAnsi="Calibri"/>
                <w:color w:val="000000"/>
                <w:sz w:val="20"/>
                <w:szCs w:val="20"/>
              </w:rPr>
              <w:tab/>
            </w:r>
            <w:r>
              <w:rPr>
                <w:rFonts w:ascii="Calibri" w:cs="Calibri" w:eastAsia="Calibri" w:hAnsi="Calibri"/>
                <w:b/>
                <w:bCs/>
                <w:color w:val="000000"/>
                <w:sz w:val="20"/>
                <w:szCs w:val="20"/>
              </w:rPr>
              <w:t xml:space="preserve">2001 – 2004</w:t>
            </w:r>
          </w:p>
          <w:p>
            <w:pPr>
              <w:spacing w:after="0"/>
            </w:pPr>
            <w:r>
              <w:rPr>
                <w:rFonts w:ascii="Calibri" w:cs="Calibri" w:eastAsia="Calibri" w:hAnsi="Calibri"/>
                <w:color w:val="000000"/>
                <w:sz w:val="20"/>
                <w:szCs w:val="20"/>
              </w:rPr>
              <w:t xml:space="preserve">Bachelor of Science in Game Art &amp; Design</w:t>
            </w:r>
          </w:p>
        </w:tc>
      </w:tr>
    </w:tbl>
    <w:p>
      <w:pPr>
        <w:keepNext/>
        <w:pBdr>
          <w:bottom w:val="single" w:color="000000" w:sz="6" w:space="1"/>
        </w:pBdr>
        <w:spacing w:after="120" w:before="240"/>
      </w:pPr>
      <w:r>
        <w:rPr>
          <w:rFonts w:ascii="Calibri" w:cs="Calibri" w:eastAsia="Calibri" w:hAnsi="Calibri"/>
          <w:b/>
          <w:bCs/>
          <w:smallCaps/>
          <w:color w:val="000000"/>
          <w:spacing w:val="20"/>
          <w:sz w:val="28"/>
          <w:szCs w:val="28"/>
        </w:rPr>
        <w:t xml:space="preserve">Hard Skills</w:t>
      </w:r>
    </w:p>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2880"/>
        <w:gridCol w:w="2880"/>
        <w:gridCol w:w="2880"/>
      </w:tblGrid>
      <w:tr>
        <w:trPr>
          <w:cantSplit/>
        </w:trPr>
        <w:tc>
          <w:tcPr>
            <w:tcW w:type="dxa" w:w="2880"/>
            <w:tcBorders>
              <w:top w:val="none" w:color="FFFFFF" w:sz="0"/>
              <w:left w:val="none" w:color="FFFFFF" w:sz="0"/>
              <w:bottom w:val="none" w:color="FFFFFF" w:sz="0"/>
              <w:right w:val="none" w:color="FFFFFF" w:sz="0"/>
            </w:tcBorders>
            <w:tcMar>
              <w:top w:type="dxa" w:w="60"/>
              <w:left w:type="dxa" w:w="0"/>
              <w:bottom w:type="dxa" w:w="120"/>
              <w:right w:type="dxa" w:w="160"/>
            </w:tcMar>
          </w:tcPr>
          <w:p>
            <w:pPr>
              <w:spacing w:after="20"/>
            </w:pPr>
            <w:r>
              <w:rPr>
                <w:rFonts w:ascii="Calibri" w:cs="Calibri" w:eastAsia="Calibri" w:hAnsi="Calibri"/>
                <w:b/>
                <w:bCs/>
                <w:color w:val="000000"/>
                <w:sz w:val="20"/>
                <w:szCs w:val="20"/>
              </w:rPr>
              <w:t xml:space="preserve">Software</w:t>
            </w:r>
          </w:p>
          <w:p>
            <w:pPr>
              <w:pStyle w:val="ListParagraph"/>
              <w:numPr>
                <w:ilvl w:val="0"/>
                <w:numId w:val="2"/>
              </w:numPr>
              <w:spacing w:after="0" w:line="252"/>
            </w:pPr>
            <w:r>
              <w:rPr>
                <w:rFonts w:ascii="Calibri" w:cs="Calibri" w:eastAsia="Calibri" w:hAnsi="Calibri"/>
                <w:color w:val="000000"/>
                <w:sz w:val="20"/>
                <w:szCs w:val="20"/>
              </w:rPr>
              <w:t xml:space="preserve">Affinity Suite</w:t>
            </w:r>
          </w:p>
          <w:p>
            <w:pPr>
              <w:pStyle w:val="ListParagraph"/>
              <w:numPr>
                <w:ilvl w:val="0"/>
                <w:numId w:val="2"/>
              </w:numPr>
              <w:spacing w:after="0" w:line="252"/>
            </w:pPr>
            <w:r>
              <w:rPr>
                <w:rFonts w:ascii="Calibri" w:cs="Calibri" w:eastAsia="Calibri" w:hAnsi="Calibri"/>
                <w:color w:val="000000"/>
                <w:sz w:val="20"/>
                <w:szCs w:val="20"/>
              </w:rPr>
              <w:t xml:space="preserve">DaVinci Resolve</w:t>
            </w:r>
          </w:p>
        </w:tc>
        <w:tc>
          <w:tcPr>
            <w:tcW w:type="dxa" w:w="2880"/>
            <w:tcBorders>
              <w:top w:val="none" w:color="FFFFFF" w:sz="0"/>
              <w:left w:val="none" w:color="FFFFFF" w:sz="0"/>
              <w:bottom w:val="none" w:color="FFFFFF" w:sz="0"/>
              <w:right w:val="none" w:color="FFFFFF" w:sz="0"/>
            </w:tcBorders>
            <w:tcMar>
              <w:top w:type="dxa" w:w="60"/>
              <w:left w:type="dxa" w:w="0"/>
              <w:bottom w:type="dxa" w:w="120"/>
              <w:right w:type="dxa" w:w="160"/>
            </w:tcMar>
          </w:tcPr>
          <w:p>
            <w:pPr>
              <w:spacing w:after="20"/>
            </w:pPr>
            <w:r>
              <w:rPr>
                <w:rFonts w:ascii="Calibri" w:cs="Calibri" w:eastAsia="Calibri" w:hAnsi="Calibri"/>
                <w:b/>
                <w:bCs/>
                <w:color w:val="000000"/>
                <w:sz w:val="20"/>
                <w:szCs w:val="20"/>
              </w:rPr>
              <w:t xml:space="preserve">Wireframing Software</w:t>
            </w:r>
          </w:p>
          <w:p>
            <w:pPr>
              <w:pStyle w:val="ListParagraph"/>
              <w:numPr>
                <w:ilvl w:val="0"/>
                <w:numId w:val="2"/>
              </w:numPr>
              <w:spacing w:after="0" w:line="252"/>
            </w:pPr>
            <w:r>
              <w:rPr>
                <w:rFonts w:ascii="Calibri" w:cs="Calibri" w:eastAsia="Calibri" w:hAnsi="Calibri"/>
                <w:color w:val="000000"/>
                <w:sz w:val="20"/>
                <w:szCs w:val="20"/>
              </w:rPr>
              <w:t xml:space="preserve">Figma</w:t>
            </w:r>
          </w:p>
        </w:tc>
        <w:tc>
          <w:tcPr>
            <w:tcW w:type="dxa" w:w="2880"/>
            <w:tcBorders>
              <w:top w:val="none" w:color="FFFFFF" w:sz="0"/>
              <w:left w:val="none" w:color="FFFFFF" w:sz="0"/>
              <w:bottom w:val="none" w:color="FFFFFF" w:sz="0"/>
              <w:right w:val="none" w:color="FFFFFF" w:sz="0"/>
            </w:tcBorders>
            <w:tcMar>
              <w:top w:type="dxa" w:w="60"/>
              <w:left w:type="dxa" w:w="0"/>
              <w:bottom w:type="dxa" w:w="120"/>
              <w:right w:type="dxa" w:w="160"/>
            </w:tcMar>
          </w:tcPr>
          <w:p>
            <w:pPr>
              <w:spacing w:after="20"/>
            </w:pPr>
            <w:r>
              <w:rPr>
                <w:rFonts w:ascii="Calibri" w:cs="Calibri" w:eastAsia="Calibri" w:hAnsi="Calibri"/>
                <w:b/>
                <w:bCs/>
                <w:color w:val="000000"/>
                <w:sz w:val="20"/>
                <w:szCs w:val="20"/>
              </w:rPr>
              <w:t xml:space="preserve">3D Packages</w:t>
            </w:r>
          </w:p>
          <w:p>
            <w:pPr>
              <w:pStyle w:val="ListParagraph"/>
              <w:numPr>
                <w:ilvl w:val="0"/>
                <w:numId w:val="2"/>
              </w:numPr>
              <w:spacing w:after="0" w:line="252"/>
            </w:pPr>
            <w:r>
              <w:rPr>
                <w:rFonts w:ascii="Calibri" w:cs="Calibri" w:eastAsia="Calibri" w:hAnsi="Calibri"/>
                <w:color w:val="000000"/>
                <w:sz w:val="20"/>
                <w:szCs w:val="20"/>
              </w:rPr>
              <w:t xml:space="preserve">Blender</w:t>
            </w:r>
          </w:p>
        </w:tc>
      </w:tr>
      <w:tr>
        <w:trPr>
          <w:cantSplit/>
        </w:trPr>
        <w:tc>
          <w:tcPr>
            <w:tcW w:type="dxa" w:w="2880"/>
            <w:tcBorders>
              <w:top w:val="none" w:color="FFFFFF" w:sz="0"/>
              <w:left w:val="none" w:color="FFFFFF" w:sz="0"/>
              <w:bottom w:val="none" w:color="FFFFFF" w:sz="0"/>
              <w:right w:val="none" w:color="FFFFFF" w:sz="0"/>
            </w:tcBorders>
            <w:tcMar>
              <w:top w:type="dxa" w:w="60"/>
              <w:left w:type="dxa" w:w="0"/>
              <w:bottom w:type="dxa" w:w="120"/>
              <w:right w:type="dxa" w:w="160"/>
            </w:tcMar>
          </w:tcPr>
          <w:p>
            <w:pPr>
              <w:spacing w:after="20"/>
            </w:pPr>
            <w:r>
              <w:rPr>
                <w:rFonts w:ascii="Calibri" w:cs="Calibri" w:eastAsia="Calibri" w:hAnsi="Calibri"/>
                <w:b/>
                <w:bCs/>
                <w:color w:val="000000"/>
                <w:sz w:val="20"/>
                <w:szCs w:val="20"/>
              </w:rPr>
              <w:t xml:space="preserve">Game Engines</w:t>
            </w:r>
          </w:p>
          <w:p>
            <w:pPr>
              <w:pStyle w:val="ListParagraph"/>
              <w:numPr>
                <w:ilvl w:val="0"/>
                <w:numId w:val="2"/>
              </w:numPr>
              <w:spacing w:after="0" w:line="252"/>
            </w:pPr>
            <w:r>
              <w:rPr>
                <w:rFonts w:ascii="Calibri" w:cs="Calibri" w:eastAsia="Calibri" w:hAnsi="Calibri"/>
                <w:color w:val="000000"/>
                <w:sz w:val="20"/>
                <w:szCs w:val="20"/>
              </w:rPr>
              <w:t xml:space="preserve">Unreal</w:t>
            </w:r>
          </w:p>
        </w:tc>
        <w:tc>
          <w:tcPr>
            <w:tcW w:type="dxa" w:w="2880"/>
            <w:tcBorders>
              <w:top w:val="none" w:color="FFFFFF" w:sz="0"/>
              <w:left w:val="none" w:color="FFFFFF" w:sz="0"/>
              <w:bottom w:val="none" w:color="FFFFFF" w:sz="0"/>
              <w:right w:val="none" w:color="FFFFFF" w:sz="0"/>
            </w:tcBorders>
            <w:tcMar>
              <w:top w:type="dxa" w:w="60"/>
              <w:left w:type="dxa" w:w="0"/>
              <w:bottom w:type="dxa" w:w="120"/>
              <w:right w:type="dxa" w:w="160"/>
            </w:tcMar>
          </w:tcPr>
          <w:p>
            <w:pPr>
              <w:spacing w:after="20"/>
            </w:pPr>
            <w:r>
              <w:rPr>
                <w:rFonts w:ascii="Calibri" w:cs="Calibri" w:eastAsia="Calibri" w:hAnsi="Calibri"/>
                <w:b/>
                <w:bCs/>
                <w:color w:val="000000"/>
                <w:sz w:val="20"/>
                <w:szCs w:val="20"/>
              </w:rPr>
              <w:t xml:space="preserve">Task Tracking</w:t>
            </w:r>
          </w:p>
          <w:p>
            <w:pPr>
              <w:pStyle w:val="ListParagraph"/>
              <w:numPr>
                <w:ilvl w:val="0"/>
                <w:numId w:val="2"/>
              </w:numPr>
              <w:spacing w:after="0" w:line="252"/>
            </w:pPr>
            <w:r>
              <w:rPr>
                <w:rFonts w:ascii="Calibri" w:cs="Calibri" w:eastAsia="Calibri" w:hAnsi="Calibri"/>
                <w:color w:val="000000"/>
                <w:sz w:val="20"/>
                <w:szCs w:val="20"/>
              </w:rPr>
              <w:t xml:space="preserve">Perforce</w:t>
            </w:r>
          </w:p>
          <w:p>
            <w:pPr>
              <w:pStyle w:val="ListParagraph"/>
              <w:numPr>
                <w:ilvl w:val="0"/>
                <w:numId w:val="2"/>
              </w:numPr>
              <w:spacing w:after="0" w:line="252"/>
            </w:pPr>
            <w:r>
              <w:rPr>
                <w:rFonts w:ascii="Calibri" w:cs="Calibri" w:eastAsia="Calibri" w:hAnsi="Calibri"/>
                <w:color w:val="000000"/>
                <w:sz w:val="20"/>
                <w:szCs w:val="20"/>
              </w:rPr>
              <w:t xml:space="preserve">Git</w:t>
            </w:r>
          </w:p>
          <w:p>
            <w:pPr>
              <w:pStyle w:val="ListParagraph"/>
              <w:numPr>
                <w:ilvl w:val="0"/>
                <w:numId w:val="2"/>
              </w:numPr>
              <w:spacing w:after="0" w:line="252"/>
            </w:pPr>
            <w:r>
              <w:rPr>
                <w:rFonts w:ascii="Calibri" w:cs="Calibri" w:eastAsia="Calibri" w:hAnsi="Calibri"/>
                <w:color w:val="000000"/>
                <w:sz w:val="20"/>
                <w:szCs w:val="20"/>
              </w:rPr>
              <w:t xml:space="preserve">DevTrack</w:t>
            </w:r>
          </w:p>
          <w:p>
            <w:pPr>
              <w:pStyle w:val="ListParagraph"/>
              <w:numPr>
                <w:ilvl w:val="0"/>
                <w:numId w:val="2"/>
              </w:numPr>
              <w:spacing w:after="0" w:line="252"/>
            </w:pPr>
            <w:r>
              <w:rPr>
                <w:rFonts w:ascii="Calibri" w:cs="Calibri" w:eastAsia="Calibri" w:hAnsi="Calibri"/>
                <w:color w:val="000000"/>
                <w:sz w:val="20"/>
                <w:szCs w:val="20"/>
              </w:rPr>
              <w:t xml:space="preserve">JIRA</w:t>
            </w:r>
          </w:p>
        </w:tc>
        <w:tc>
          <w:tcPr>
            <w:tcW w:type="dxa" w:w="2880"/>
            <w:tcBorders>
              <w:top w:val="none" w:color="FFFFFF" w:sz="0"/>
              <w:left w:val="none" w:color="FFFFFF" w:sz="0"/>
              <w:bottom w:val="none" w:color="FFFFFF" w:sz="0"/>
              <w:right w:val="none" w:color="FFFFFF" w:sz="0"/>
            </w:tcBorders>
            <w:tcMar>
              <w:top w:type="dxa" w:w="60"/>
              <w:left w:type="dxa" w:w="0"/>
              <w:bottom w:type="dxa" w:w="120"/>
              <w:right w:type="dxa" w:w="160"/>
            </w:tcMar>
          </w:tcPr>
          <w:p>
            <w:pPr>
              <w:spacing w:after="20"/>
            </w:pPr>
            <w:r>
              <w:rPr>
                <w:rFonts w:ascii="Calibri" w:cs="Calibri" w:eastAsia="Calibri" w:hAnsi="Calibri"/>
                <w:b/>
                <w:bCs/>
                <w:color w:val="000000"/>
                <w:sz w:val="20"/>
                <w:szCs w:val="20"/>
              </w:rPr>
              <w:t xml:space="preserve">AI / LLMs</w:t>
            </w:r>
          </w:p>
          <w:p>
            <w:pPr>
              <w:pStyle w:val="ListParagraph"/>
              <w:numPr>
                <w:ilvl w:val="0"/>
                <w:numId w:val="2"/>
              </w:numPr>
              <w:spacing w:after="0" w:line="252"/>
            </w:pPr>
            <w:r>
              <w:rPr>
                <w:rFonts w:ascii="Calibri" w:cs="Calibri" w:eastAsia="Calibri" w:hAnsi="Calibri"/>
                <w:color w:val="000000"/>
                <w:sz w:val="20"/>
                <w:szCs w:val="20"/>
              </w:rPr>
              <w:t xml:space="preserve">Claude Code</w:t>
            </w:r>
          </w:p>
          <w:p>
            <w:pPr>
              <w:pStyle w:val="ListParagraph"/>
              <w:numPr>
                <w:ilvl w:val="0"/>
                <w:numId w:val="2"/>
              </w:numPr>
              <w:spacing w:after="0" w:line="252"/>
            </w:pPr>
            <w:r>
              <w:rPr>
                <w:rFonts w:ascii="Calibri" w:cs="Calibri" w:eastAsia="Calibri" w:hAnsi="Calibri"/>
                <w:color w:val="000000"/>
                <w:sz w:val="20"/>
                <w:szCs w:val="20"/>
              </w:rPr>
              <w:t xml:space="preserve">Claude AI</w:t>
            </w:r>
          </w:p>
        </w:tc>
      </w:tr>
    </w:tbl>
    <w:sectPr>
      <w:footerReference w:type="default" r:id="rId7"/>
      <w:pgSz w:w="12240" w:h="15840" w:orient="portrait"/>
      <w:pgMar w:top="1440" w:right="1800" w:bottom="1440" w:left="1800" w:header="708"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8640"/>
      <w:tblBorders>
        <w:top w:val="none" w:color="FFFFFF" w:sz="0"/>
        <w:left w:val="none" w:color="FFFFFF" w:sz="0"/>
        <w:bottom w:val="none" w:color="FFFFFF" w:sz="0"/>
        <w:right w:val="none" w:color="FFFFFF" w:sz="0"/>
        <w:insideH w:val="single" w:color="auto" w:sz="4"/>
        <w:insideV w:val="single" w:color="auto" w:sz="4"/>
      </w:tblBorders>
    </w:tblPr>
    <w:tblGrid>
      <w:gridCol w:w="720"/>
      <w:gridCol w:w="7920"/>
    </w:tblGrid>
    <w:tr>
      <w:trPr>
        <w:cantSplit/>
      </w:trPr>
      <w:tc>
        <w:tcPr>
          <w:tcW w:type="dxa" w:w="720"/>
          <w:tcBorders>
            <w:top w:val="single" w:color="808080" w:sz="18"/>
            <w:left w:val="none" w:color="FFFFFF" w:sz="0"/>
            <w:bottom w:val="none" w:color="FFFFFF" w:sz="0"/>
            <w:right w:val="single" w:color="808080" w:sz="18"/>
          </w:tcBorders>
          <w:tcMar>
            <w:top w:type="dxa" w:w="40"/>
            <w:left w:type="dxa" w:w="0"/>
            <w:bottom w:type="dxa" w:w="40"/>
            <w:right w:type="dxa" w:w="160"/>
          </w:tcMar>
          <w:vAlign w:val="center"/>
        </w:tcPr>
        <w:p>
          <w:pPr>
            <w:jc w:val="right"/>
          </w:pPr>
          <w:r>
            <w:rPr>
              <w:rFonts w:ascii="Calibri" w:cs="Calibri" w:eastAsia="Calibri" w:hAnsi="Calibri"/>
              <w:color w:val="4F81BD"/>
              <w:sz w:val="32"/>
              <w:szCs w:val="32"/>
            </w:rPr>
            <w:fldChar w:fldCharType="begin"/>
            <w:instrText xml:space="preserve">PAGE</w:instrText>
            <w:fldChar w:fldCharType="separate"/>
            <w:fldChar w:fldCharType="end"/>
          </w:r>
        </w:p>
      </w:tc>
      <w:tc>
        <w:tcPr>
          <w:tcW w:type="dxa" w:w="7920"/>
          <w:tcBorders>
            <w:top w:val="single" w:color="808080" w:sz="18"/>
            <w:left w:val="none" w:color="FFFFFF" w:sz="0"/>
            <w:bottom w:val="none" w:color="FFFFFF" w:sz="0"/>
            <w:right w:val="none" w:color="FFFFFF" w:sz="0"/>
          </w:tcBorders>
          <w:tcMar>
            <w:top w:type="dxa" w:w="40"/>
            <w:left w:type="dxa" w:w="160"/>
            <w:bottom w:type="dxa" w:w="40"/>
            <w:right w:type="dxa" w:w="0"/>
          </w:tcMar>
          <w:vAlign w:val="center"/>
        </w:tcPr>
        <w:p>
          <w:pPr>
            <w:spacing w:after="0"/>
          </w:pPr>
          <w:r>
            <w:rPr>
              <w:rFonts w:ascii="Calibri" w:cs="Calibri" w:eastAsia="Calibri" w:hAnsi="Calibri"/>
              <w:color w:val="000000"/>
              <w:sz w:val="18"/>
              <w:szCs w:val="18"/>
            </w:rPr>
            <w:t xml:space="preserve">Aaron Butler, Sr. Creative Technologist</w:t>
          </w:r>
        </w:p>
        <w:p>
          <w:hyperlink w:history="1" r:id="rId7dozqyl8rg56ym8jhxrrz">
            <w:r>
              <w:rPr>
                <w:rFonts w:ascii="Calibri" w:cs="Calibri" w:eastAsia="Calibri" w:hAnsi="Calibri"/>
                <w:color w:val="0070C0"/>
                <w:sz w:val="18"/>
                <w:szCs w:val="18"/>
              </w:rPr>
              <w:t xml:space="preserve">aaron@aaronbutler.com</w:t>
            </w:r>
          </w:hyperlink>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xj7ifhbspemerjjnkqucf" Type="http://schemas.openxmlformats.org/officeDocument/2006/relationships/hyperlink" Target="https://aaronbutler.com" TargetMode="External"/><Relationship Id="rIdwfgf-g_pbv8qcrglaymkj" Type="http://schemas.openxmlformats.org/officeDocument/2006/relationships/hyperlink" Target="mailto:aaron@aaronbutler.com" TargetMode="External"/><Relationship Id="rIdckk9btsjrs5jswov5adau" Type="http://schemas.openxmlformats.org/officeDocument/2006/relationships/hyperlink" Target="https://www.linkedin.com/in/aaronbutler"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7dozqyl8rg56ym8jhxrrz" Type="http://schemas.openxmlformats.org/officeDocument/2006/relationships/hyperlink" Target="mailto:aaron@aaronbutler.com"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2026-08-29T08:08:50.413Z</dcterms:created>
  <dcterms:modified xsi:type="dcterms:W3CDTF">2026-08-29T08:08:50.414Z</dcterms:modified>
</cp:coreProperties>
</file>

<file path=docProps/custom.xml><?xml version="1.0" encoding="utf-8"?>
<Properties xmlns="http://schemas.openxmlformats.org/officeDocument/2006/custom-properties" xmlns:vt="http://schemas.openxmlformats.org/officeDocument/2006/docPropsVTypes"/>
</file>